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C6B860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B06054" w:rsidRPr="00B06054">
        <w:rPr>
          <w:bCs/>
          <w:noProof w:val="0"/>
          <w:sz w:val="24"/>
          <w:szCs w:val="24"/>
        </w:rPr>
        <w:t>R2-1706585</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F9330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5A2C">
        <w:rPr>
          <w:rFonts w:cs="Arial"/>
          <w:b/>
          <w:bCs/>
          <w:sz w:val="24"/>
          <w:lang w:eastAsia="ja-JP"/>
        </w:rPr>
        <w:t>10.3.1.3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4074D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543D" w:rsidRPr="004D543D">
        <w:rPr>
          <w:rFonts w:ascii="Arial" w:hAnsi="Arial" w:cs="Arial"/>
          <w:b/>
          <w:bCs/>
          <w:sz w:val="24"/>
        </w:rPr>
        <w:t>LCID omitting for MAC PDU</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732CAF2" w:rsidR="00CD4C7B" w:rsidRDefault="000B2465" w:rsidP="00CD4C7B">
      <w:r>
        <w:t>The following agreements were reached at RAN2#98 meeting w</w:t>
      </w:r>
      <w:r w:rsidR="00512429">
        <w:t>.</w:t>
      </w:r>
      <w:r>
        <w:t>r</w:t>
      </w:r>
      <w:r w:rsidR="00512429">
        <w:t>.</w:t>
      </w:r>
      <w:r>
        <w:t>t. MAC PDU</w:t>
      </w:r>
      <w:r w:rsidR="00512429">
        <w:t xml:space="preserve"> format</w:t>
      </w:r>
      <w:r>
        <w:t>:</w:t>
      </w:r>
    </w:p>
    <w:p w14:paraId="15F4CDAC" w14:textId="77777777" w:rsidR="000B2465" w:rsidRDefault="000B2465" w:rsidP="000B2465">
      <w:pPr>
        <w:pStyle w:val="Doc-text2"/>
      </w:pPr>
    </w:p>
    <w:p w14:paraId="6B82EC5D"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b/>
          <w:i/>
        </w:rPr>
      </w:pPr>
      <w:r w:rsidRPr="000B2465">
        <w:rPr>
          <w:b/>
          <w:i/>
        </w:rPr>
        <w:t>Agreements</w:t>
      </w:r>
    </w:p>
    <w:p w14:paraId="18B2A46C"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1.</w:t>
      </w:r>
      <w:r w:rsidRPr="000B2465">
        <w:rPr>
          <w:i/>
        </w:rPr>
        <w:tab/>
        <w:t>The E field is not present in NR MAC sub-header.</w:t>
      </w:r>
    </w:p>
    <w:p w14:paraId="185A87CC"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2.</w:t>
      </w:r>
      <w:r w:rsidRPr="000B2465">
        <w:rPr>
          <w:i/>
        </w:rPr>
        <w:tab/>
        <w:t>F2 fields are not present in NR MAC sub-header.</w:t>
      </w:r>
    </w:p>
    <w:p w14:paraId="6418584D"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 xml:space="preserve">3. </w:t>
      </w:r>
      <w:r w:rsidRPr="000B2465">
        <w:rPr>
          <w:i/>
        </w:rPr>
        <w:tab/>
        <w:t xml:space="preserve">Variable L fields size with two values will be supported.  The F field is included.  Size is FFS </w:t>
      </w:r>
    </w:p>
    <w:p w14:paraId="15006ED9"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4.</w:t>
      </w:r>
      <w:r w:rsidRPr="000B2465">
        <w:rPr>
          <w:i/>
        </w:rPr>
        <w:tab/>
        <w:t>The size of LCID field is 6 bits</w:t>
      </w:r>
    </w:p>
    <w:p w14:paraId="4CA92B63"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5.</w:t>
      </w:r>
      <w:r w:rsidRPr="000B2465">
        <w:rPr>
          <w:i/>
        </w:rPr>
        <w:tab/>
        <w:t>The L field is not present for the fixed-size MAC CE</w:t>
      </w:r>
    </w:p>
    <w:p w14:paraId="10F2436B" w14:textId="77777777" w:rsidR="000B2465" w:rsidRPr="000B2465" w:rsidRDefault="000B2465" w:rsidP="000B2465">
      <w:pPr>
        <w:pStyle w:val="Doc-text2"/>
        <w:pBdr>
          <w:top w:val="single" w:sz="4" w:space="1" w:color="auto"/>
          <w:left w:val="single" w:sz="4" w:space="4" w:color="auto"/>
          <w:bottom w:val="single" w:sz="4" w:space="1" w:color="auto"/>
          <w:right w:val="single" w:sz="4" w:space="4" w:color="auto"/>
        </w:pBdr>
        <w:ind w:left="931"/>
        <w:rPr>
          <w:i/>
        </w:rPr>
      </w:pPr>
      <w:r w:rsidRPr="000B2465">
        <w:rPr>
          <w:i/>
        </w:rPr>
        <w:t>6.</w:t>
      </w:r>
      <w:r w:rsidRPr="000B2465">
        <w:rPr>
          <w:i/>
        </w:rPr>
        <w:tab/>
        <w:t>The L field is present for variable-size MAC CE</w:t>
      </w:r>
    </w:p>
    <w:p w14:paraId="39111A2B" w14:textId="77777777" w:rsidR="000B2465" w:rsidRPr="006C0D25" w:rsidRDefault="000B2465" w:rsidP="000B2465">
      <w:pPr>
        <w:pStyle w:val="Doc-text2"/>
        <w:pBdr>
          <w:top w:val="single" w:sz="4" w:space="1" w:color="auto"/>
          <w:left w:val="single" w:sz="4" w:space="4" w:color="auto"/>
          <w:bottom w:val="single" w:sz="4" w:space="1" w:color="auto"/>
          <w:right w:val="single" w:sz="4" w:space="4" w:color="auto"/>
        </w:pBdr>
        <w:ind w:left="931"/>
      </w:pPr>
      <w:r w:rsidRPr="000B2465">
        <w:rPr>
          <w:i/>
        </w:rPr>
        <w:t xml:space="preserve">7. </w:t>
      </w:r>
      <w:r w:rsidRPr="000B2465">
        <w:rPr>
          <w:i/>
        </w:rPr>
        <w:tab/>
        <w:t xml:space="preserve">The L field is present for every MAC SDU. FFS if no L field is present for padding </w:t>
      </w:r>
    </w:p>
    <w:p w14:paraId="493F217E" w14:textId="54C879C7" w:rsidR="000B2465" w:rsidRDefault="000B2465" w:rsidP="00CD4C7B"/>
    <w:p w14:paraId="5CC55506" w14:textId="222E0767" w:rsidR="000B2465" w:rsidRPr="006E13D1" w:rsidRDefault="000B2465" w:rsidP="00CD4C7B">
      <w:r>
        <w:t xml:space="preserve">In this contribution, </w:t>
      </w:r>
      <w:r w:rsidR="00F51DB0">
        <w:t>the details of different MAC sub-header formats are di</w:t>
      </w:r>
      <w:r w:rsidR="00512429">
        <w:t>s</w:t>
      </w:r>
      <w:r w:rsidR="00F51DB0">
        <w:t>cussed</w:t>
      </w:r>
      <w:r>
        <w:t>.</w:t>
      </w:r>
    </w:p>
    <w:p w14:paraId="127ACA6D" w14:textId="70A5627E" w:rsidR="00CD4C7B" w:rsidRPr="006E13D1" w:rsidRDefault="00CD4C7B" w:rsidP="00CD4C7B">
      <w:pPr>
        <w:pStyle w:val="Heading1"/>
      </w:pPr>
      <w:r w:rsidRPr="006E13D1">
        <w:t>2</w:t>
      </w:r>
      <w:r w:rsidRPr="006E13D1">
        <w:tab/>
      </w:r>
      <w:r w:rsidR="00F51DB0">
        <w:t>MAC sub-header</w:t>
      </w:r>
      <w:r w:rsidR="00640A56">
        <w:t xml:space="preserve"> encoding</w:t>
      </w:r>
    </w:p>
    <w:p w14:paraId="61D646FC" w14:textId="0D44324C" w:rsidR="00640A56" w:rsidRDefault="00640A56" w:rsidP="00640A56">
      <w:pPr>
        <w:pStyle w:val="Heading2"/>
      </w:pPr>
      <w:r>
        <w:t>2.1</w:t>
      </w:r>
      <w:r>
        <w:tab/>
        <w:t>Possibility to omit LCID field</w:t>
      </w:r>
    </w:p>
    <w:p w14:paraId="257E9038" w14:textId="1C28BC8E" w:rsidR="00621D34" w:rsidRDefault="00621D34" w:rsidP="00621D34">
      <w:r>
        <w:t xml:space="preserve">For each MAC SDU multiplexed into MAC PDU, a Length field is required to be present to indicate the length of the corresponding SDU. To be able to enable the early feeding to L1 processing as discussed during the study item, this Length field should be placed immediately before the corresponding MAC SDU (ie., not to exploit a concatenation header for multiple MAC SDUs) so that it can be adapted on the fly for the last MAC SDU if it got segmented at the RLC. </w:t>
      </w:r>
    </w:p>
    <w:p w14:paraId="67F98667" w14:textId="7EF43320" w:rsidR="00621D34" w:rsidRDefault="00621D34" w:rsidP="00621D34">
      <w:r>
        <w:t>However, the LCID for all the MAC SDUs from a single logical channel will be the same in the MAC PDU and that will not be adapted. Hence, the optimization to apply a single LCID field for multiple MAC SDUs from a single logical channel should be considered as it will not come with a price of more inefficient Tx processing. For instance, an Extension bit preceding any Length field could indicate if SDU belonging to this LCID group follows or not.</w:t>
      </w:r>
      <w:r w:rsidR="00640A56">
        <w:t xml:space="preserve"> The LCID group could consist of MAC SDUs requiring the same Length field size</w:t>
      </w:r>
      <w:r w:rsidR="00573A77">
        <w:t xml:space="preserve"> (i.e. 7 bits or 15 bits [1])</w:t>
      </w:r>
      <w:r w:rsidR="00640A56">
        <w:t>.</w:t>
      </w:r>
    </w:p>
    <w:p w14:paraId="6AA60365" w14:textId="590769AD" w:rsidR="00621D34" w:rsidRPr="005548FF" w:rsidRDefault="00621D34" w:rsidP="00621D34">
      <w:pPr>
        <w:rPr>
          <w:b/>
        </w:rPr>
      </w:pPr>
      <w:r>
        <w:rPr>
          <w:b/>
        </w:rPr>
        <w:t xml:space="preserve">Proposal </w:t>
      </w:r>
      <w:r w:rsidR="00573A77">
        <w:rPr>
          <w:b/>
        </w:rPr>
        <w:t>1</w:t>
      </w:r>
      <w:r>
        <w:rPr>
          <w:b/>
        </w:rPr>
        <w:t>: Consider the optimization where single LCID is indicated for a group of MAC SDUs belonging to a single logical channel</w:t>
      </w:r>
      <w:r w:rsidR="00640A56">
        <w:rPr>
          <w:b/>
        </w:rPr>
        <w:t xml:space="preserve"> based on the required Length field size of the MAC SDUs</w:t>
      </w:r>
      <w:r>
        <w:rPr>
          <w:b/>
        </w:rPr>
        <w:t>.</w:t>
      </w:r>
    </w:p>
    <w:p w14:paraId="6A8B5CFA" w14:textId="5051AE8C" w:rsidR="00621D34" w:rsidRDefault="00640A56" w:rsidP="000B2465">
      <w:pPr>
        <w:pStyle w:val="Heading2"/>
      </w:pPr>
      <w:r>
        <w:t>2.2</w:t>
      </w:r>
      <w:r>
        <w:tab/>
        <w:t>MAC sub-header formats</w:t>
      </w:r>
    </w:p>
    <w:p w14:paraId="68A200CE" w14:textId="1D9BFF69" w:rsidR="00640A56" w:rsidRDefault="00640A56" w:rsidP="00640A56">
      <w:r>
        <w:t>Based on the discussion above</w:t>
      </w:r>
      <w:r w:rsidR="00142DAC">
        <w:t xml:space="preserve"> and in [1] w</w:t>
      </w:r>
      <w:r w:rsidR="00573A77">
        <w:t>.</w:t>
      </w:r>
      <w:r w:rsidR="00142DAC">
        <w:t>r</w:t>
      </w:r>
      <w:r w:rsidR="00573A77">
        <w:t>.</w:t>
      </w:r>
      <w:r w:rsidR="00142DAC">
        <w:t>t. the L field sizes</w:t>
      </w:r>
      <w:r>
        <w:t xml:space="preserve">, the following </w:t>
      </w:r>
      <w:r w:rsidR="005033B1">
        <w:t>MAC sub-header formats are proposed to be supported as depicted in the below figure 1</w:t>
      </w:r>
      <w:r w:rsidR="005F1B1B">
        <w:t xml:space="preserve"> and figure 2</w:t>
      </w:r>
      <w:r w:rsidR="00666418">
        <w:t xml:space="preserve"> for MAC SDUs</w:t>
      </w:r>
      <w:r w:rsidR="005033B1">
        <w:t>.</w:t>
      </w:r>
    </w:p>
    <w:p w14:paraId="6D888FA0" w14:textId="15B0E1F1" w:rsidR="005033B1" w:rsidRDefault="005F1B1B" w:rsidP="00666418">
      <w:pPr>
        <w:jc w:val="center"/>
      </w:pPr>
      <w:r>
        <w:object w:dxaOrig="11487" w:dyaOrig="3069" w14:anchorId="76DA4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13.9pt" o:ole="">
            <v:imagedata r:id="rId11" o:title=""/>
          </v:shape>
          <o:OLEObject Type="Embed" ProgID="Visio.Drawing.11" ShapeID="_x0000_i1025" DrawAspect="Content" ObjectID="_1559142512" r:id="rId12"/>
        </w:object>
      </w:r>
    </w:p>
    <w:p w14:paraId="48A2B409" w14:textId="04CD3C58" w:rsidR="00666418" w:rsidRDefault="00666418" w:rsidP="00666418">
      <w:pPr>
        <w:pStyle w:val="TF"/>
      </w:pPr>
      <w:r w:rsidRPr="006E13D1">
        <w:t xml:space="preserve">Figure </w:t>
      </w:r>
      <w:r>
        <w:t>1: R/F/LCID/E/L MAC subheader</w:t>
      </w:r>
    </w:p>
    <w:p w14:paraId="7164324E" w14:textId="117240A1" w:rsidR="005F1B1B" w:rsidRDefault="005F1B1B" w:rsidP="00666418">
      <w:pPr>
        <w:pStyle w:val="TF"/>
      </w:pPr>
      <w:r>
        <w:object w:dxaOrig="11487" w:dyaOrig="2502" w14:anchorId="6380F532">
          <v:shape id="_x0000_i1026" type="#_x0000_t75" style="width:425pt;height:92.4pt" o:ole="">
            <v:imagedata r:id="rId13" o:title=""/>
          </v:shape>
          <o:OLEObject Type="Embed" ProgID="Visio.Drawing.11" ShapeID="_x0000_i1026" DrawAspect="Content" ObjectID="_1559142513" r:id="rId14"/>
        </w:object>
      </w:r>
    </w:p>
    <w:p w14:paraId="5090A04F" w14:textId="5CA642F9" w:rsidR="005F1B1B" w:rsidRPr="006E13D1" w:rsidRDefault="005F1B1B" w:rsidP="00666418">
      <w:pPr>
        <w:pStyle w:val="TF"/>
      </w:pPr>
      <w:r>
        <w:t>Figure 2: E/L MAC subheader</w:t>
      </w:r>
    </w:p>
    <w:p w14:paraId="3E8791FC" w14:textId="0913893C" w:rsidR="005F1B1B" w:rsidRDefault="005F1B1B" w:rsidP="005F1B1B">
      <w:r>
        <w:t xml:space="preserve">For the first MAC SDU in the group of SDUs from the same logical channel one of the R/F/LCID/E/L MAC subeaders </w:t>
      </w:r>
      <w:r w:rsidR="00573A77">
        <w:t xml:space="preserve">as shown in Figure 1 </w:t>
      </w:r>
      <w:r>
        <w:t>is adopted based on the required L field size of the SDU. The F field in the MAC subheader of the first MAC SDU in the group of SDUs determine the L field size also for the other SDUs in the group. After the first MAC SDU, the E/L MAC subheader is</w:t>
      </w:r>
      <w:r w:rsidR="00142DAC">
        <w:t xml:space="preserve"> placed in front of the following SDUs and based on the E field the Rx MAC determines when the group ends.</w:t>
      </w:r>
    </w:p>
    <w:p w14:paraId="5BE059EE" w14:textId="67949C36" w:rsidR="005F1B1B" w:rsidRDefault="00142DAC" w:rsidP="00142DAC">
      <w:r>
        <w:t>Variable sized MAC CEs will utilize the R/F/LCID/E/L MAC subheaders. For fixed sized MAC CEs and padding, the following MAC subheader depicted in the figure 3 is proposed.</w:t>
      </w:r>
    </w:p>
    <w:p w14:paraId="36B30FC2" w14:textId="71F840F1" w:rsidR="00666418" w:rsidRDefault="00666418" w:rsidP="00666418">
      <w:pPr>
        <w:jc w:val="center"/>
      </w:pPr>
      <w:r>
        <w:object w:dxaOrig="5534" w:dyaOrig="1966" w14:anchorId="75717BFF">
          <v:shape id="_x0000_i1027" type="#_x0000_t75" style="width:212.25pt;height:75.75pt" o:ole="">
            <v:imagedata r:id="rId15" o:title=""/>
          </v:shape>
          <o:OLEObject Type="Embed" ProgID="Visio.Drawing.11" ShapeID="_x0000_i1027" DrawAspect="Content" ObjectID="_1559142514" r:id="rId16"/>
        </w:object>
      </w:r>
    </w:p>
    <w:p w14:paraId="36FEFF14" w14:textId="7F096443" w:rsidR="00666418" w:rsidRPr="006E13D1" w:rsidRDefault="00666418" w:rsidP="00666418">
      <w:pPr>
        <w:pStyle w:val="TF"/>
      </w:pPr>
      <w:r w:rsidRPr="006E13D1">
        <w:t xml:space="preserve">Figure </w:t>
      </w:r>
      <w:r w:rsidR="00142DAC">
        <w:t>3</w:t>
      </w:r>
      <w:r>
        <w:t>: R/F/LCID MAC subheader</w:t>
      </w:r>
    </w:p>
    <w:p w14:paraId="63911626" w14:textId="473E04A6" w:rsidR="00666418" w:rsidRPr="00640A56" w:rsidRDefault="00142DAC" w:rsidP="00142DAC">
      <w:r>
        <w:rPr>
          <w:b/>
        </w:rPr>
        <w:t>Proposal 3: Adopt the proposed MAC sub-header formats in NR.</w:t>
      </w:r>
    </w:p>
    <w:p w14:paraId="43A12B72" w14:textId="3E265320" w:rsidR="00CD4C7B" w:rsidRPr="00142DAC" w:rsidRDefault="00142DAC" w:rsidP="00CD4C7B">
      <w:pPr>
        <w:pStyle w:val="Heading1"/>
      </w:pPr>
      <w:r>
        <w:t>3</w:t>
      </w:r>
      <w:r w:rsidR="00CD4C7B" w:rsidRPr="00142DAC">
        <w:tab/>
      </w:r>
      <w:r>
        <w:t>Conclusions</w:t>
      </w:r>
    </w:p>
    <w:p w14:paraId="190C81D1" w14:textId="21B8873E" w:rsidR="00CD4C7B" w:rsidRDefault="00142DAC" w:rsidP="00CD4C7B">
      <w:r>
        <w:t>In this contribution, the MAC sub-header formats and their encoding was discussed, and the following was proposed.</w:t>
      </w:r>
    </w:p>
    <w:p w14:paraId="7B940EF1" w14:textId="2FB5CF34" w:rsidR="00142DAC" w:rsidRPr="005548FF" w:rsidRDefault="00142DAC" w:rsidP="00142DAC">
      <w:pPr>
        <w:rPr>
          <w:b/>
        </w:rPr>
      </w:pPr>
      <w:r>
        <w:rPr>
          <w:b/>
        </w:rPr>
        <w:t xml:space="preserve">Proposal </w:t>
      </w:r>
      <w:r w:rsidR="00573A77">
        <w:rPr>
          <w:b/>
        </w:rPr>
        <w:t>1</w:t>
      </w:r>
      <w:r>
        <w:rPr>
          <w:b/>
        </w:rPr>
        <w:t>: Consider the optimization where single LCID is indicated for a group of MAC SDUs belonging to a single logical channel based on the required Length field size of the MAC SDUs.</w:t>
      </w:r>
    </w:p>
    <w:p w14:paraId="3F2921E0" w14:textId="6CDADC39" w:rsidR="00142DAC" w:rsidRPr="006E13D1" w:rsidRDefault="00142DAC" w:rsidP="00CD4C7B">
      <w:r>
        <w:rPr>
          <w:b/>
        </w:rPr>
        <w:t xml:space="preserve">Proposal </w:t>
      </w:r>
      <w:r w:rsidR="00573A77">
        <w:rPr>
          <w:b/>
        </w:rPr>
        <w:t>2</w:t>
      </w:r>
      <w:r>
        <w:rPr>
          <w:b/>
        </w:rPr>
        <w:t>: Adopt the proposed MAC sub-header formats in NR.</w:t>
      </w:r>
    </w:p>
    <w:p w14:paraId="0FDCFAC2" w14:textId="77777777" w:rsidR="00CD4C7B" w:rsidRPr="006E13D1" w:rsidRDefault="00CD4C7B" w:rsidP="00CD4C7B">
      <w:pPr>
        <w:pStyle w:val="Heading1"/>
      </w:pPr>
      <w:r w:rsidRPr="006E13D1">
        <w:t>References</w:t>
      </w:r>
    </w:p>
    <w:p w14:paraId="35F222F4" w14:textId="6975B12B" w:rsidR="00080512" w:rsidRPr="00CD4C7B" w:rsidRDefault="004D543D" w:rsidP="00CD4C7B">
      <w:pPr>
        <w:numPr>
          <w:ilvl w:val="0"/>
          <w:numId w:val="4"/>
        </w:numPr>
        <w:overflowPunct w:val="0"/>
        <w:autoSpaceDE w:val="0"/>
        <w:autoSpaceDN w:val="0"/>
        <w:adjustRightInd w:val="0"/>
        <w:textAlignment w:val="baseline"/>
      </w:pPr>
      <w:r w:rsidRPr="004D543D">
        <w:t>R2-1706584</w:t>
      </w:r>
      <w:r w:rsidR="00142DAC">
        <w:t xml:space="preserve">, </w:t>
      </w:r>
      <w:r w:rsidR="00142DAC" w:rsidRPr="00456373">
        <w:rPr>
          <w:i/>
        </w:rPr>
        <w:t>Further details of MAC PDU format</w:t>
      </w:r>
      <w:r w:rsidR="00142DAC">
        <w:t xml:space="preserve">, </w:t>
      </w:r>
      <w:r w:rsidR="000D0C66" w:rsidRPr="000D0C66">
        <w:t>Nokia, Alcatel-Lucent Shanghai Bell</w:t>
      </w:r>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C5B27" w14:textId="77777777" w:rsidR="00697E6D" w:rsidRDefault="00697E6D">
      <w:r>
        <w:separator/>
      </w:r>
    </w:p>
  </w:endnote>
  <w:endnote w:type="continuationSeparator" w:id="0">
    <w:p w14:paraId="4B08AF72" w14:textId="77777777" w:rsidR="00697E6D" w:rsidRDefault="0069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5706" w14:textId="77777777" w:rsidR="00697E6D" w:rsidRDefault="00697E6D">
      <w:r>
        <w:separator/>
      </w:r>
    </w:p>
  </w:footnote>
  <w:footnote w:type="continuationSeparator" w:id="0">
    <w:p w14:paraId="205FF38F" w14:textId="77777777" w:rsidR="00697E6D" w:rsidRDefault="00697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2465"/>
    <w:rsid w:val="000B7BCF"/>
    <w:rsid w:val="000C522B"/>
    <w:rsid w:val="000D0C66"/>
    <w:rsid w:val="000D58AB"/>
    <w:rsid w:val="00112F1A"/>
    <w:rsid w:val="00142DAC"/>
    <w:rsid w:val="00145075"/>
    <w:rsid w:val="001741A0"/>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3F52F2"/>
    <w:rsid w:val="004006E8"/>
    <w:rsid w:val="00401855"/>
    <w:rsid w:val="00456373"/>
    <w:rsid w:val="00477455"/>
    <w:rsid w:val="004D3578"/>
    <w:rsid w:val="004D380D"/>
    <w:rsid w:val="004D543D"/>
    <w:rsid w:val="004E213A"/>
    <w:rsid w:val="00503171"/>
    <w:rsid w:val="005033B1"/>
    <w:rsid w:val="00506C28"/>
    <w:rsid w:val="00512429"/>
    <w:rsid w:val="00534DA0"/>
    <w:rsid w:val="00543E6C"/>
    <w:rsid w:val="00565087"/>
    <w:rsid w:val="0056573F"/>
    <w:rsid w:val="00573A77"/>
    <w:rsid w:val="0058389C"/>
    <w:rsid w:val="005A754C"/>
    <w:rsid w:val="005B2C9F"/>
    <w:rsid w:val="005F1B1B"/>
    <w:rsid w:val="00611566"/>
    <w:rsid w:val="00621D34"/>
    <w:rsid w:val="00640A56"/>
    <w:rsid w:val="00646D99"/>
    <w:rsid w:val="00656910"/>
    <w:rsid w:val="00666418"/>
    <w:rsid w:val="00697E6D"/>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64178"/>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53724"/>
    <w:rsid w:val="00A82346"/>
    <w:rsid w:val="00A9671C"/>
    <w:rsid w:val="00AA1553"/>
    <w:rsid w:val="00AB3D11"/>
    <w:rsid w:val="00B06054"/>
    <w:rsid w:val="00B15449"/>
    <w:rsid w:val="00B47FD1"/>
    <w:rsid w:val="00B516BB"/>
    <w:rsid w:val="00B6737F"/>
    <w:rsid w:val="00C12B51"/>
    <w:rsid w:val="00C24650"/>
    <w:rsid w:val="00C33079"/>
    <w:rsid w:val="00C83A13"/>
    <w:rsid w:val="00C9068C"/>
    <w:rsid w:val="00C92967"/>
    <w:rsid w:val="00CA3D0C"/>
    <w:rsid w:val="00CA654B"/>
    <w:rsid w:val="00CB67DF"/>
    <w:rsid w:val="00CD4C7B"/>
    <w:rsid w:val="00D67771"/>
    <w:rsid w:val="00D738D6"/>
    <w:rsid w:val="00D80795"/>
    <w:rsid w:val="00D854BE"/>
    <w:rsid w:val="00D87E00"/>
    <w:rsid w:val="00D9134D"/>
    <w:rsid w:val="00D96D11"/>
    <w:rsid w:val="00DA7A03"/>
    <w:rsid w:val="00DB1818"/>
    <w:rsid w:val="00DC309B"/>
    <w:rsid w:val="00DC4DA2"/>
    <w:rsid w:val="00E62835"/>
    <w:rsid w:val="00E77645"/>
    <w:rsid w:val="00E83697"/>
    <w:rsid w:val="00EB4F02"/>
    <w:rsid w:val="00EC4A25"/>
    <w:rsid w:val="00F025A2"/>
    <w:rsid w:val="00F07388"/>
    <w:rsid w:val="00F2026E"/>
    <w:rsid w:val="00F2210A"/>
    <w:rsid w:val="00F37743"/>
    <w:rsid w:val="00F51DB0"/>
    <w:rsid w:val="00F54A3D"/>
    <w:rsid w:val="00F54CB0"/>
    <w:rsid w:val="00F55A2C"/>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0B24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2465"/>
    <w:rPr>
      <w:rFonts w:ascii="Arial" w:eastAsia="MS Mincho" w:hAnsi="Arial"/>
      <w:szCs w:val="24"/>
    </w:rPr>
  </w:style>
  <w:style w:type="character" w:styleId="CommentReference">
    <w:name w:val="annotation reference"/>
    <w:basedOn w:val="DefaultParagraphFont"/>
    <w:rsid w:val="00573A77"/>
    <w:rPr>
      <w:sz w:val="16"/>
      <w:szCs w:val="16"/>
    </w:rPr>
  </w:style>
  <w:style w:type="paragraph" w:styleId="CommentText">
    <w:name w:val="annotation text"/>
    <w:basedOn w:val="Normal"/>
    <w:link w:val="CommentTextChar"/>
    <w:rsid w:val="00573A77"/>
  </w:style>
  <w:style w:type="character" w:customStyle="1" w:styleId="CommentTextChar">
    <w:name w:val="Comment Text Char"/>
    <w:basedOn w:val="DefaultParagraphFont"/>
    <w:link w:val="CommentText"/>
    <w:rsid w:val="00573A77"/>
    <w:rPr>
      <w:lang w:eastAsia="en-US"/>
    </w:rPr>
  </w:style>
  <w:style w:type="paragraph" w:styleId="CommentSubject">
    <w:name w:val="annotation subject"/>
    <w:basedOn w:val="CommentText"/>
    <w:next w:val="CommentText"/>
    <w:link w:val="CommentSubjectChar"/>
    <w:rsid w:val="00573A77"/>
    <w:rPr>
      <w:b/>
      <w:bCs/>
    </w:rPr>
  </w:style>
  <w:style w:type="character" w:customStyle="1" w:styleId="CommentSubjectChar">
    <w:name w:val="Comment Subject Char"/>
    <w:basedOn w:val="CommentTextChar"/>
    <w:link w:val="CommentSubject"/>
    <w:rsid w:val="00573A77"/>
    <w:rPr>
      <w:b/>
      <w:bCs/>
      <w:lang w:eastAsia="en-US"/>
    </w:rPr>
  </w:style>
  <w:style w:type="paragraph" w:styleId="BalloonText">
    <w:name w:val="Balloon Text"/>
    <w:basedOn w:val="Normal"/>
    <w:link w:val="BalloonTextChar"/>
    <w:rsid w:val="00573A77"/>
    <w:pPr>
      <w:spacing w:after="0"/>
    </w:pPr>
    <w:rPr>
      <w:rFonts w:ascii="Segoe UI" w:hAnsi="Segoe UI" w:cs="Segoe UI"/>
      <w:sz w:val="18"/>
      <w:szCs w:val="18"/>
    </w:rPr>
  </w:style>
  <w:style w:type="character" w:customStyle="1" w:styleId="BalloonTextChar">
    <w:name w:val="Balloon Text Char"/>
    <w:basedOn w:val="DefaultParagraphFont"/>
    <w:link w:val="BalloonText"/>
    <w:rsid w:val="00573A7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SP-5AIRPNAIUNRU-859666464-414</_dlc_DocId>
    <_dlc_DocIdUrl xmlns="71c5aaf6-e6ce-465b-b873-5148d2a4c105">
      <Url>https://nokia.sharepoint.com/sites/c5g/e2earch/_layouts/15/DocIdRedir.aspx?ID=SP-5AIRPNAIUNRU-859666464-414</Url>
      <Description>SP-5AIRPNAIUNRU-859666464-414</Description>
    </_dlc_DocIdUrl>
  </documentManagement>
</p:properties>
</file>

<file path=customXml/itemProps1.xml><?xml version="1.0" encoding="utf-8"?>
<ds:datastoreItem xmlns:ds="http://schemas.openxmlformats.org/officeDocument/2006/customXml" ds:itemID="{030CDA7E-0FF2-47EA-B00C-69D4A61AD778}">
  <ds:schemaRefs>
    <ds:schemaRef ds:uri="http://schemas.microsoft.com/sharepoint/v3/contenttype/forms"/>
  </ds:schemaRefs>
</ds:datastoreItem>
</file>

<file path=customXml/itemProps2.xml><?xml version="1.0" encoding="utf-8"?>
<ds:datastoreItem xmlns:ds="http://schemas.openxmlformats.org/officeDocument/2006/customXml" ds:itemID="{CEED90C8-EF74-4E46-9982-0F0EA318F62F}">
  <ds:schemaRefs>
    <ds:schemaRef ds:uri="http://schemas.microsoft.com/sharepoint/events"/>
  </ds:schemaRefs>
</ds:datastoreItem>
</file>

<file path=customXml/itemProps3.xml><?xml version="1.0" encoding="utf-8"?>
<ds:datastoreItem xmlns:ds="http://schemas.openxmlformats.org/officeDocument/2006/customXml" ds:itemID="{1D5BDDB9-9257-432B-8796-E2533239B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DFCB6-CABA-4E30-AEC4-1593B12AE806}">
  <ds:schemaRefs>
    <ds:schemaRef ds:uri="http://purl.org/dc/dcmitype/"/>
    <ds:schemaRef ds:uri="http://purl.org/dc/terms/"/>
    <ds:schemaRef ds:uri="3b34c8f0-1ef5-4d1e-bb66-517ce7fe7356"/>
    <ds:schemaRef ds:uri="http://schemas.microsoft.com/office/2006/documentManagement/types"/>
    <ds:schemaRef ds:uri="http://purl.org/dc/elements/1.1/"/>
    <ds:schemaRef ds:uri="a3840f4f-04be-43d1-b2ef-6ff1382503c7"/>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5</cp:revision>
  <dcterms:created xsi:type="dcterms:W3CDTF">2017-06-16T05:44:00Z</dcterms:created>
  <dcterms:modified xsi:type="dcterms:W3CDTF">2017-06-16T10:22:00Z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02a8fbc7-291f-4cfa-9d22-a2f6ed901520</vt:lpwstr>
  </property>
</Properties>
</file>